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B6A7" w14:textId="77777777" w:rsidR="00BC477E" w:rsidRPr="00BC477E" w:rsidRDefault="00BC477E" w:rsidP="00BC477E">
      <w:pPr>
        <w:pStyle w:val="Ttulo1"/>
        <w:jc w:val="center"/>
      </w:pPr>
      <w:r w:rsidRPr="00BC477E">
        <w:t>“NOTAS IMPORTANTES PARA EL INVERSIONISTA”</w:t>
      </w:r>
    </w:p>
    <w:p w14:paraId="031EB1CB" w14:textId="77777777" w:rsidR="00BC477E" w:rsidRDefault="00BC477E" w:rsidP="00BC477E"/>
    <w:p w14:paraId="2185CC33" w14:textId="77777777" w:rsidR="00BC477E" w:rsidRDefault="00BC477E" w:rsidP="00BC477E">
      <w:pPr>
        <w:jc w:val="center"/>
        <w:rPr>
          <w:sz w:val="28"/>
          <w:szCs w:val="28"/>
        </w:rPr>
      </w:pPr>
      <w:r w:rsidRPr="00BC477E">
        <w:rPr>
          <w:sz w:val="28"/>
          <w:szCs w:val="28"/>
        </w:rPr>
        <w:t xml:space="preserve">“El Registro de </w:t>
      </w:r>
      <w:r>
        <w:rPr>
          <w:sz w:val="28"/>
          <w:szCs w:val="28"/>
        </w:rPr>
        <w:t>este programa de emisiones</w:t>
      </w:r>
      <w:r w:rsidRPr="00BC477E">
        <w:rPr>
          <w:sz w:val="28"/>
          <w:szCs w:val="28"/>
        </w:rPr>
        <w:t xml:space="preserve"> extranjero en la SIBOIF es para</w:t>
      </w:r>
      <w:r>
        <w:rPr>
          <w:sz w:val="28"/>
          <w:szCs w:val="28"/>
        </w:rPr>
        <w:t xml:space="preserve"> </w:t>
      </w:r>
      <w:r w:rsidRPr="00BC477E">
        <w:rPr>
          <w:sz w:val="28"/>
          <w:szCs w:val="28"/>
        </w:rPr>
        <w:t>fines de poder transarse en Oferta Pública en el Mercado Secundario de</w:t>
      </w:r>
      <w:r>
        <w:rPr>
          <w:sz w:val="28"/>
          <w:szCs w:val="28"/>
        </w:rPr>
        <w:t xml:space="preserve"> </w:t>
      </w:r>
      <w:r w:rsidRPr="00BC477E">
        <w:rPr>
          <w:sz w:val="28"/>
          <w:szCs w:val="28"/>
        </w:rPr>
        <w:t>Valores Nicaragüense y no implica recomendación para la inversión en</w:t>
      </w:r>
      <w:r>
        <w:rPr>
          <w:sz w:val="28"/>
          <w:szCs w:val="28"/>
        </w:rPr>
        <w:t xml:space="preserve"> </w:t>
      </w:r>
      <w:r w:rsidRPr="00BC477E">
        <w:rPr>
          <w:sz w:val="28"/>
          <w:szCs w:val="28"/>
        </w:rPr>
        <w:t xml:space="preserve">dichos </w:t>
      </w:r>
      <w:r>
        <w:rPr>
          <w:sz w:val="28"/>
          <w:szCs w:val="28"/>
        </w:rPr>
        <w:t>valores</w:t>
      </w:r>
      <w:r w:rsidRPr="00BC477E">
        <w:rPr>
          <w:sz w:val="28"/>
          <w:szCs w:val="28"/>
        </w:rPr>
        <w:t xml:space="preserve">, ni tampoco calificación sobre </w:t>
      </w:r>
      <w:r>
        <w:rPr>
          <w:sz w:val="28"/>
          <w:szCs w:val="28"/>
        </w:rPr>
        <w:t>el programa</w:t>
      </w:r>
      <w:r w:rsidRPr="00BC477E">
        <w:rPr>
          <w:sz w:val="28"/>
          <w:szCs w:val="28"/>
        </w:rPr>
        <w:t xml:space="preserve">, ni la solvencia </w:t>
      </w:r>
      <w:r>
        <w:rPr>
          <w:sz w:val="28"/>
          <w:szCs w:val="28"/>
        </w:rPr>
        <w:t>del intermediario</w:t>
      </w:r>
      <w:r w:rsidRPr="00BC477E">
        <w:rPr>
          <w:sz w:val="28"/>
          <w:szCs w:val="28"/>
        </w:rPr>
        <w:t xml:space="preserve">. Por tratarse de un </w:t>
      </w:r>
      <w:r>
        <w:rPr>
          <w:sz w:val="28"/>
          <w:szCs w:val="28"/>
        </w:rPr>
        <w:t xml:space="preserve">programa </w:t>
      </w:r>
      <w:r w:rsidRPr="00BC477E">
        <w:rPr>
          <w:sz w:val="28"/>
          <w:szCs w:val="28"/>
        </w:rPr>
        <w:t>extranjero, la Superintendencia de Bancos y de Otras Instituciones</w:t>
      </w:r>
      <w:r>
        <w:rPr>
          <w:sz w:val="28"/>
          <w:szCs w:val="28"/>
        </w:rPr>
        <w:t xml:space="preserve"> </w:t>
      </w:r>
      <w:r w:rsidRPr="00BC477E">
        <w:rPr>
          <w:sz w:val="28"/>
          <w:szCs w:val="28"/>
        </w:rPr>
        <w:t xml:space="preserve">Financieras </w:t>
      </w:r>
      <w:r>
        <w:rPr>
          <w:sz w:val="28"/>
          <w:szCs w:val="28"/>
        </w:rPr>
        <w:t xml:space="preserve">(SIBOIF) </w:t>
      </w:r>
      <w:r w:rsidRPr="00BC477E">
        <w:rPr>
          <w:sz w:val="28"/>
          <w:szCs w:val="28"/>
        </w:rPr>
        <w:t>no ejerce labores de regulación, supervisión o fiscalización</w:t>
      </w:r>
      <w:r>
        <w:rPr>
          <w:sz w:val="28"/>
          <w:szCs w:val="28"/>
        </w:rPr>
        <w:t xml:space="preserve"> </w:t>
      </w:r>
      <w:r w:rsidRPr="00BC477E">
        <w:rPr>
          <w:sz w:val="28"/>
          <w:szCs w:val="28"/>
        </w:rPr>
        <w:t xml:space="preserve">sobre el </w:t>
      </w:r>
      <w:r>
        <w:rPr>
          <w:sz w:val="28"/>
          <w:szCs w:val="28"/>
        </w:rPr>
        <w:t>programa</w:t>
      </w:r>
      <w:r w:rsidRPr="00BC477E">
        <w:rPr>
          <w:sz w:val="28"/>
          <w:szCs w:val="28"/>
        </w:rPr>
        <w:t xml:space="preserve"> ni sobre </w:t>
      </w:r>
      <w:r>
        <w:rPr>
          <w:sz w:val="28"/>
          <w:szCs w:val="28"/>
        </w:rPr>
        <w:t>el agente de pago</w:t>
      </w:r>
      <w:r w:rsidRPr="00BC477E">
        <w:rPr>
          <w:sz w:val="28"/>
          <w:szCs w:val="28"/>
        </w:rPr>
        <w:t>”.</w:t>
      </w:r>
    </w:p>
    <w:p w14:paraId="2248759C" w14:textId="14D12FAA" w:rsidR="006F1CA9" w:rsidRPr="00BC477E" w:rsidRDefault="00BC477E" w:rsidP="00BC477E">
      <w:pPr>
        <w:jc w:val="center"/>
        <w:rPr>
          <w:sz w:val="28"/>
          <w:szCs w:val="28"/>
        </w:rPr>
      </w:pPr>
      <w:r w:rsidRPr="00BC477E">
        <w:rPr>
          <w:sz w:val="28"/>
          <w:szCs w:val="28"/>
        </w:rPr>
        <w:t xml:space="preserve">“Antes de Invertir solicite el prospecto del </w:t>
      </w:r>
      <w:r>
        <w:rPr>
          <w:sz w:val="28"/>
          <w:szCs w:val="28"/>
        </w:rPr>
        <w:t>programa de emisiones</w:t>
      </w:r>
      <w:r w:rsidRPr="00BC477E">
        <w:rPr>
          <w:sz w:val="28"/>
          <w:szCs w:val="28"/>
        </w:rPr>
        <w:t>”</w:t>
      </w:r>
    </w:p>
    <w:sectPr w:rsidR="006F1CA9" w:rsidRPr="00BC47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7E"/>
    <w:rsid w:val="00577AB9"/>
    <w:rsid w:val="006F1CA9"/>
    <w:rsid w:val="00A671D3"/>
    <w:rsid w:val="00B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5D3D5"/>
  <w15:chartTrackingRefBased/>
  <w15:docId w15:val="{6D179CFE-51D9-44A1-B68A-F4BC16B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7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547</Characters>
  <Application>Microsoft Office Word</Application>
  <DocSecurity>0</DocSecurity>
  <Lines>11</Lines>
  <Paragraphs>11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 Isaias Saballos Flores</dc:creator>
  <cp:keywords/>
  <dc:description/>
  <cp:lastModifiedBy>Nadir Isaias Saballos Flores</cp:lastModifiedBy>
  <cp:revision>1</cp:revision>
  <dcterms:created xsi:type="dcterms:W3CDTF">2026-03-02T20:12:00Z</dcterms:created>
  <dcterms:modified xsi:type="dcterms:W3CDTF">2026-03-02T20:16:00Z</dcterms:modified>
</cp:coreProperties>
</file>